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A63C8B" w:rsidRDefault="00A63C8B">
      <w:pPr>
        <w:pStyle w:val="newncpi0"/>
        <w:jc w:val="center"/>
      </w:pPr>
      <w:r>
        <w:rPr>
          <w:rStyle w:val="name"/>
        </w:rPr>
        <w:t>РЕШЕНИЕ </w:t>
      </w:r>
      <w:r>
        <w:rPr>
          <w:rStyle w:val="promulgator"/>
        </w:rPr>
        <w:t>ИВЬЕВСКОГО РАЙОННОГО СОВЕТА ДЕПУТАТОВ</w:t>
      </w:r>
    </w:p>
    <w:p w:rsidR="00A63C8B" w:rsidRDefault="00A63C8B">
      <w:pPr>
        <w:pStyle w:val="newncpi"/>
        <w:ind w:firstLine="0"/>
        <w:jc w:val="center"/>
      </w:pPr>
      <w:r>
        <w:rPr>
          <w:rStyle w:val="datepr"/>
        </w:rPr>
        <w:t>2 июня 2023 г.</w:t>
      </w:r>
      <w:r>
        <w:rPr>
          <w:rStyle w:val="number"/>
        </w:rPr>
        <w:t xml:space="preserve"> № 285</w:t>
      </w:r>
    </w:p>
    <w:p w:rsidR="00A63C8B" w:rsidRDefault="00A63C8B">
      <w:pPr>
        <w:pStyle w:val="titlencpi"/>
      </w:pPr>
      <w:r>
        <w:t>Об изменении решения Ивьевского районного Совета депутатов от 29 ноября 2017 г. № 154</w:t>
      </w:r>
    </w:p>
    <w:p w:rsidR="00A63C8B" w:rsidRDefault="00A63C8B">
      <w:pPr>
        <w:pStyle w:val="preamble"/>
      </w:pPr>
      <w:r>
        <w:t>На основании пункта 2 постановления Совета Министров Республики Беларусь от 18 мая 2023 г. № 317 «Об изменении постановления Совета Министров Республики Беларусь от 15 марта 2012 г. № 229» Ивьевский районный Совет депутатов РЕШИЛ:</w:t>
      </w:r>
    </w:p>
    <w:p w:rsidR="00A63C8B" w:rsidRDefault="00A63C8B">
      <w:pPr>
        <w:pStyle w:val="point"/>
      </w:pPr>
      <w:r>
        <w:t>1. В абзаце третьем части шестой подпункта 2.2 пункта 2 решения Ивьевского районного Совета депутатов от 29 ноября 2017 г. № 154 «Об определении порядка осуществления закупок товаров (работ, услуг) за счет собственных средств» слова «в пунктах 4, 5, 18–68, 70–73, 75–80 перечня товаров, сделки с которыми юридические лица и индивидуальные предприниматели обязаны заключать на биржевых торгах открытого акционерного общества «Белорусская универсальная товарная биржа», утвержденного постановлением Совета Министров Республики Беларусь от 16 июня 2004 г. № 714» заменить словами «в пунктах 26, 27, 43–92, 94–97, 99–104 перечня товаров, сделки с которыми юридические лица и индивидуальные предприниматели обязаны заключать на биржевых торгах открытого акционерного общества «Белорусская универсальная товарная биржа», согласно приложению 1 к постановлению Совета Министров Республики Беларусь от 16 июня 2004 г. № 714 «О мерах по развитию биржевой торговли на товарных биржах».</w:t>
      </w:r>
    </w:p>
    <w:p w:rsidR="00A63C8B" w:rsidRDefault="00A63C8B">
      <w:pPr>
        <w:pStyle w:val="point"/>
      </w:pPr>
      <w:r>
        <w:t>2. Настоящее решение вступает в силу после его официального опубликования.</w:t>
      </w:r>
    </w:p>
    <w:p w:rsidR="00A63C8B" w:rsidRDefault="00A63C8B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8"/>
        <w:gridCol w:w="4679"/>
      </w:tblGrid>
      <w:tr w:rsidR="00A63C8B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3C8B" w:rsidRDefault="00A63C8B">
            <w:pPr>
              <w:pStyle w:val="newncpi0"/>
              <w:jc w:val="left"/>
            </w:pPr>
            <w:r>
              <w:rPr>
                <w:rStyle w:val="post"/>
              </w:rPr>
              <w:t>Председатель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3C8B" w:rsidRDefault="00A63C8B">
            <w:pPr>
              <w:pStyle w:val="newncpi0"/>
              <w:jc w:val="right"/>
            </w:pPr>
            <w:proofErr w:type="spellStart"/>
            <w:r>
              <w:rPr>
                <w:rStyle w:val="pers"/>
              </w:rPr>
              <w:t>А.А.Хвасько</w:t>
            </w:r>
            <w:proofErr w:type="spellEnd"/>
          </w:p>
        </w:tc>
      </w:tr>
    </w:tbl>
    <w:p w:rsidR="00A63C8B" w:rsidRDefault="00A63C8B">
      <w:pPr>
        <w:pStyle w:val="newncpi0"/>
      </w:pPr>
      <w:r>
        <w:t> </w:t>
      </w:r>
    </w:p>
    <w:p w:rsidR="00135FD3" w:rsidRDefault="00135FD3"/>
    <w:sectPr w:rsidR="00135FD3" w:rsidSect="00A63C8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1133" w:bottom="1134" w:left="1416" w:header="280" w:footer="180" w:gutter="0"/>
      <w:cols w:space="708"/>
      <w:titlePg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4D5351" w:rsidRDefault="004D5351" w:rsidP="00A63C8B">
      <w:r>
        <w:separator/>
      </w:r>
    </w:p>
  </w:endnote>
  <w:endnote w:type="continuationSeparator" w:id="0">
    <w:p w:rsidR="004D5351" w:rsidRDefault="004D5351" w:rsidP="00A63C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A63C8B" w:rsidRDefault="00A63C8B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A63C8B" w:rsidRDefault="00A63C8B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a8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256"/>
      <w:gridCol w:w="7101"/>
    </w:tblGrid>
    <w:tr w:rsidR="00A63C8B" w:rsidTr="00A63C8B">
      <w:tc>
        <w:tcPr>
          <w:tcW w:w="1800" w:type="dxa"/>
          <w:shd w:val="clear" w:color="auto" w:fill="auto"/>
          <w:vAlign w:val="center"/>
        </w:tcPr>
        <w:p w:rsidR="00A63C8B" w:rsidRDefault="00A63C8B">
          <w:pPr>
            <w:pStyle w:val="a5"/>
          </w:pPr>
          <w:r>
            <w:rPr>
              <w:noProof/>
            </w:rPr>
            <w:drawing>
              <wp:inline distT="0" distB="0" distL="0" distR="0">
                <wp:extent cx="1292352" cy="390144"/>
                <wp:effectExtent l="0" t="0" r="3175" b="0"/>
                <wp:docPr id="1809027878" name="Рисунок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809027878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92352" cy="39014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47" w:type="dxa"/>
          <w:shd w:val="clear" w:color="auto" w:fill="auto"/>
          <w:vAlign w:val="center"/>
        </w:tcPr>
        <w:p w:rsidR="00A63C8B" w:rsidRDefault="00A63C8B">
          <w:pPr>
            <w:pStyle w:val="a5"/>
            <w:rPr>
              <w:rFonts w:cs="Times New Roman"/>
              <w:i/>
              <w:sz w:val="24"/>
            </w:rPr>
          </w:pPr>
          <w:r>
            <w:rPr>
              <w:rFonts w:cs="Times New Roman"/>
              <w:i/>
              <w:sz w:val="24"/>
            </w:rPr>
            <w:t>Официальная правовая информация</w:t>
          </w:r>
        </w:p>
        <w:p w:rsidR="00A63C8B" w:rsidRDefault="00A63C8B">
          <w:pPr>
            <w:pStyle w:val="a5"/>
            <w:rPr>
              <w:rFonts w:cs="Times New Roman"/>
              <w:i/>
              <w:sz w:val="24"/>
            </w:rPr>
          </w:pPr>
          <w:r>
            <w:rPr>
              <w:rFonts w:cs="Times New Roman"/>
              <w:i/>
              <w:sz w:val="24"/>
            </w:rPr>
            <w:t>Информационно-поисковая система "ЭТАЛОН", 19.06.2023</w:t>
          </w:r>
        </w:p>
        <w:p w:rsidR="00A63C8B" w:rsidRPr="00A63C8B" w:rsidRDefault="00A63C8B">
          <w:pPr>
            <w:pStyle w:val="a5"/>
            <w:rPr>
              <w:rFonts w:cs="Times New Roman"/>
              <w:i/>
              <w:sz w:val="24"/>
            </w:rPr>
          </w:pPr>
          <w:r>
            <w:rPr>
              <w:rFonts w:cs="Times New Roman"/>
              <w:i/>
              <w:sz w:val="24"/>
            </w:rPr>
            <w:t>Национальный центр правовой информации Республики Беларусь</w:t>
          </w:r>
        </w:p>
      </w:tc>
    </w:tr>
  </w:tbl>
  <w:p w:rsidR="00A63C8B" w:rsidRDefault="00A63C8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4D5351" w:rsidRDefault="004D5351" w:rsidP="00A63C8B">
      <w:r>
        <w:separator/>
      </w:r>
    </w:p>
  </w:footnote>
  <w:footnote w:type="continuationSeparator" w:id="0">
    <w:p w:rsidR="004D5351" w:rsidRDefault="004D5351" w:rsidP="00A63C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A63C8B" w:rsidRDefault="00A63C8B" w:rsidP="000F253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end"/>
    </w:r>
  </w:p>
  <w:p w:rsidR="00A63C8B" w:rsidRDefault="00A63C8B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A63C8B" w:rsidRDefault="00A63C8B" w:rsidP="000F253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A63C8B" w:rsidRDefault="00A63C8B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A63C8B" w:rsidRPr="00A63C8B" w:rsidRDefault="00A63C8B">
    <w:pPr>
      <w:pStyle w:val="a3"/>
      <w:rPr>
        <w:rFonts w:cs="Times New Roman"/>
        <w:sz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3C8B"/>
    <w:rsid w:val="00135FD3"/>
    <w:rsid w:val="004D5351"/>
    <w:rsid w:val="00A63C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BY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DE9262D-8102-408A-99F6-A1899D40FE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kern w:val="2"/>
        <w:sz w:val="30"/>
        <w:szCs w:val="22"/>
        <w:lang w:val="ru-BY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A63C8B"/>
    <w:pPr>
      <w:spacing w:before="240" w:after="240"/>
      <w:ind w:right="2268"/>
    </w:pPr>
    <w:rPr>
      <w:rFonts w:eastAsia="Times New Roman" w:cs="Times New Roman"/>
      <w:b/>
      <w:bCs/>
      <w:kern w:val="0"/>
      <w:sz w:val="28"/>
      <w:szCs w:val="28"/>
      <w:lang w:val="ru-BY" w:eastAsia="ru-BY"/>
      <w14:ligatures w14:val="none"/>
    </w:rPr>
  </w:style>
  <w:style w:type="paragraph" w:customStyle="1" w:styleId="point">
    <w:name w:val="point"/>
    <w:basedOn w:val="a"/>
    <w:rsid w:val="00A63C8B"/>
    <w:pPr>
      <w:ind w:firstLine="567"/>
      <w:jc w:val="both"/>
    </w:pPr>
    <w:rPr>
      <w:rFonts w:eastAsiaTheme="minorEastAsia" w:cs="Times New Roman"/>
      <w:kern w:val="0"/>
      <w:sz w:val="24"/>
      <w:szCs w:val="24"/>
      <w:lang w:val="ru-BY" w:eastAsia="ru-BY"/>
      <w14:ligatures w14:val="none"/>
    </w:rPr>
  </w:style>
  <w:style w:type="paragraph" w:customStyle="1" w:styleId="preamble">
    <w:name w:val="preamble"/>
    <w:basedOn w:val="a"/>
    <w:rsid w:val="00A63C8B"/>
    <w:pPr>
      <w:ind w:firstLine="567"/>
      <w:jc w:val="both"/>
    </w:pPr>
    <w:rPr>
      <w:rFonts w:eastAsiaTheme="minorEastAsia" w:cs="Times New Roman"/>
      <w:kern w:val="0"/>
      <w:sz w:val="24"/>
      <w:szCs w:val="24"/>
      <w:lang w:val="ru-BY" w:eastAsia="ru-BY"/>
      <w14:ligatures w14:val="none"/>
    </w:rPr>
  </w:style>
  <w:style w:type="paragraph" w:customStyle="1" w:styleId="newncpi">
    <w:name w:val="newncpi"/>
    <w:basedOn w:val="a"/>
    <w:rsid w:val="00A63C8B"/>
    <w:pPr>
      <w:ind w:firstLine="567"/>
      <w:jc w:val="both"/>
    </w:pPr>
    <w:rPr>
      <w:rFonts w:eastAsiaTheme="minorEastAsia" w:cs="Times New Roman"/>
      <w:kern w:val="0"/>
      <w:sz w:val="24"/>
      <w:szCs w:val="24"/>
      <w:lang w:val="ru-BY" w:eastAsia="ru-BY"/>
      <w14:ligatures w14:val="none"/>
    </w:rPr>
  </w:style>
  <w:style w:type="paragraph" w:customStyle="1" w:styleId="newncpi0">
    <w:name w:val="newncpi0"/>
    <w:basedOn w:val="a"/>
    <w:rsid w:val="00A63C8B"/>
    <w:pPr>
      <w:jc w:val="both"/>
    </w:pPr>
    <w:rPr>
      <w:rFonts w:eastAsiaTheme="minorEastAsia" w:cs="Times New Roman"/>
      <w:kern w:val="0"/>
      <w:sz w:val="24"/>
      <w:szCs w:val="24"/>
      <w:lang w:val="ru-BY" w:eastAsia="ru-BY"/>
      <w14:ligatures w14:val="none"/>
    </w:rPr>
  </w:style>
  <w:style w:type="character" w:customStyle="1" w:styleId="name">
    <w:name w:val="name"/>
    <w:basedOn w:val="a0"/>
    <w:rsid w:val="00A63C8B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A63C8B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A63C8B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A63C8B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A63C8B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A63C8B"/>
    <w:rPr>
      <w:rFonts w:ascii="Times New Roman" w:hAnsi="Times New Roman" w:cs="Times New Roman" w:hint="default"/>
      <w:b/>
      <w:bCs/>
      <w:sz w:val="22"/>
      <w:szCs w:val="22"/>
    </w:rPr>
  </w:style>
  <w:style w:type="paragraph" w:styleId="a3">
    <w:name w:val="header"/>
    <w:basedOn w:val="a"/>
    <w:link w:val="a4"/>
    <w:uiPriority w:val="99"/>
    <w:unhideWhenUsed/>
    <w:rsid w:val="00A63C8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63C8B"/>
  </w:style>
  <w:style w:type="paragraph" w:styleId="a5">
    <w:name w:val="footer"/>
    <w:basedOn w:val="a"/>
    <w:link w:val="a6"/>
    <w:uiPriority w:val="99"/>
    <w:unhideWhenUsed/>
    <w:rsid w:val="00A63C8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63C8B"/>
  </w:style>
  <w:style w:type="character" w:styleId="a7">
    <w:name w:val="page number"/>
    <w:basedOn w:val="a0"/>
    <w:uiPriority w:val="99"/>
    <w:semiHidden/>
    <w:unhideWhenUsed/>
    <w:rsid w:val="00A63C8B"/>
  </w:style>
  <w:style w:type="table" w:styleId="a8">
    <w:name w:val="Table Grid"/>
    <w:basedOn w:val="a1"/>
    <w:uiPriority w:val="39"/>
    <w:rsid w:val="00A63C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211</Words>
  <Characters>1254</Characters>
  <Application>Microsoft Office Word</Application>
  <DocSecurity>0</DocSecurity>
  <Lines>25</Lines>
  <Paragraphs>9</Paragraphs>
  <ScaleCrop>false</ScaleCrop>
  <Company/>
  <LinksUpToDate>false</LinksUpToDate>
  <CharactersWithSpaces>1456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RSD</dc:creator>
  <cp:keywords/>
  <dc:description/>
  <cp:lastModifiedBy>RSD</cp:lastModifiedBy>
  <cp:revision>1</cp:revision>
  <dcterms:created xsi:type="dcterms:W3CDTF">2023-06-19T09:55:00Z</dcterms:created>
  <dcterms:modified xsi:type="dcterms:W3CDTF">2023-06-19T09:55:00Z</dcterms:modified>
</cp:coreProperties>
</file>